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CEC45" w14:textId="77777777" w:rsidR="00585189" w:rsidRPr="00450E40" w:rsidRDefault="00585189" w:rsidP="001F2F0E">
      <w:pPr>
        <w:spacing w:after="0" w:line="240" w:lineRule="auto"/>
        <w:ind w:right="423"/>
        <w:rPr>
          <w:rFonts w:ascii="Calibri" w:hAnsi="Calibri"/>
          <w:color w:val="C00000"/>
        </w:rPr>
        <w:sectPr w:rsidR="00585189" w:rsidRPr="00450E40">
          <w:headerReference w:type="default" r:id="rId10"/>
          <w:headerReference w:type="first" r:id="rId11"/>
          <w:footerReference w:type="first" r:id="rId12"/>
          <w:pgSz w:w="11906" w:h="16838"/>
          <w:pgMar w:top="839" w:right="1418" w:bottom="907" w:left="1134" w:header="567" w:footer="181" w:gutter="0"/>
          <w:pgNumType w:start="1"/>
          <w:cols w:space="720"/>
          <w:titlePg/>
        </w:sectPr>
      </w:pPr>
    </w:p>
    <w:p w14:paraId="34CCEC46" w14:textId="77777777" w:rsidR="00C81042" w:rsidRDefault="00C81042" w:rsidP="001F2F0E">
      <w:pPr>
        <w:pBdr>
          <w:top w:val="nil"/>
          <w:left w:val="nil"/>
          <w:bottom w:val="nil"/>
          <w:right w:val="nil"/>
          <w:between w:val="nil"/>
        </w:pBdr>
        <w:spacing w:after="0" w:line="240" w:lineRule="auto"/>
        <w:ind w:right="423"/>
        <w:rPr>
          <w:rFonts w:ascii="Cambria" w:hAnsi="Cambria"/>
          <w:b/>
          <w:sz w:val="28"/>
          <w:szCs w:val="28"/>
        </w:rPr>
      </w:pPr>
    </w:p>
    <w:p w14:paraId="33D0C7D0" w14:textId="1A59E172" w:rsidR="003E2A33" w:rsidRDefault="003E2A33" w:rsidP="003E2A33">
      <w:pPr>
        <w:spacing w:after="0" w:line="240" w:lineRule="auto"/>
        <w:ind w:right="423"/>
        <w:rPr>
          <w:rFonts w:ascii="Cambria" w:hAnsi="Cambria"/>
          <w:b/>
          <w:sz w:val="28"/>
          <w:szCs w:val="28"/>
        </w:rPr>
      </w:pPr>
      <w:r>
        <w:rPr>
          <w:rFonts w:ascii="Cambria" w:hAnsi="Cambria"/>
          <w:b/>
          <w:sz w:val="28"/>
          <w:szCs w:val="28"/>
        </w:rPr>
        <w:t>Estet</w:t>
      </w:r>
      <w:r w:rsidR="003A4BB3">
        <w:rPr>
          <w:rFonts w:ascii="Cambria" w:hAnsi="Cambria"/>
          <w:b/>
          <w:sz w:val="28"/>
          <w:szCs w:val="28"/>
        </w:rPr>
        <w:t>isk ledarskap</w:t>
      </w:r>
    </w:p>
    <w:p w14:paraId="6B8E332D" w14:textId="77777777" w:rsidR="003E2A33" w:rsidRDefault="003E2A33" w:rsidP="003E2A33">
      <w:pPr>
        <w:spacing w:after="0" w:line="240" w:lineRule="auto"/>
        <w:ind w:right="423"/>
        <w:rPr>
          <w:szCs w:val="22"/>
        </w:rPr>
      </w:pPr>
    </w:p>
    <w:p w14:paraId="3FC185D1" w14:textId="77777777" w:rsidR="00662655" w:rsidRDefault="00662655" w:rsidP="003E2A33">
      <w:pPr>
        <w:spacing w:after="0" w:line="240" w:lineRule="auto"/>
        <w:ind w:right="423"/>
        <w:rPr>
          <w:szCs w:val="22"/>
        </w:rPr>
      </w:pPr>
    </w:p>
    <w:p w14:paraId="494E4387" w14:textId="73153541" w:rsidR="003E2A33" w:rsidRDefault="003E2A33" w:rsidP="003E2A33">
      <w:pPr>
        <w:spacing w:after="0" w:line="240" w:lineRule="auto"/>
        <w:ind w:right="423"/>
        <w:rPr>
          <w:rFonts w:ascii="Cambria" w:hAnsi="Cambria"/>
          <w:b/>
          <w:sz w:val="24"/>
        </w:rPr>
      </w:pPr>
      <w:r>
        <w:rPr>
          <w:rFonts w:ascii="Cambria" w:hAnsi="Cambria"/>
          <w:b/>
          <w:sz w:val="24"/>
        </w:rPr>
        <w:t>Syfte</w:t>
      </w:r>
    </w:p>
    <w:p w14:paraId="7E3D04D5" w14:textId="1E429BF9" w:rsidR="009C7FD6" w:rsidRDefault="006811DF" w:rsidP="003E2A33">
      <w:pPr>
        <w:spacing w:after="0" w:line="240" w:lineRule="auto"/>
        <w:ind w:right="423"/>
        <w:rPr>
          <w:rStyle w:val="normaltextrun"/>
        </w:rPr>
      </w:pPr>
      <w:r w:rsidRPr="006811DF">
        <w:rPr>
          <w:rStyle w:val="normaltextrun"/>
        </w:rPr>
        <w:t xml:space="preserve">Syftet med Estetisk ledarskap är att utveckla den egna kroppsmedvetenheten, kroppsliga- och känslomässiga uttryck, musikalisk gestaltning samt öka kunskaper och färdigheter som behövs för att leda barngrupper. </w:t>
      </w:r>
    </w:p>
    <w:p w14:paraId="700B2A75" w14:textId="28EE9887" w:rsidR="003E2A33" w:rsidRDefault="00FC1F51" w:rsidP="003E2A33">
      <w:pPr>
        <w:spacing w:after="0" w:line="240" w:lineRule="auto"/>
        <w:ind w:right="423"/>
        <w:rPr>
          <w:rStyle w:val="normaltextrun"/>
        </w:rPr>
      </w:pPr>
      <w:r>
        <w:rPr>
          <w:rStyle w:val="normaltextrun"/>
        </w:rPr>
        <w:t>Du</w:t>
      </w:r>
      <w:r w:rsidR="006811DF" w:rsidRPr="006811DF">
        <w:rPr>
          <w:rStyle w:val="normaltextrun"/>
        </w:rPr>
        <w:t xml:space="preserve"> får bland annat lära sig vikten av att prata högt och tydligt och hur man på ett pedagogiskt sätt lär ut barnsånger, danser och drama.</w:t>
      </w:r>
    </w:p>
    <w:p w14:paraId="446F4089" w14:textId="77777777" w:rsidR="003E2A33" w:rsidRDefault="003E2A33" w:rsidP="003E2A33">
      <w:pPr>
        <w:spacing w:after="0" w:line="240" w:lineRule="auto"/>
        <w:ind w:right="423"/>
        <w:rPr>
          <w:szCs w:val="22"/>
        </w:rPr>
      </w:pPr>
    </w:p>
    <w:p w14:paraId="7BC92C22" w14:textId="7C66546E" w:rsidR="009C7FD6" w:rsidRPr="009C7FD6" w:rsidRDefault="009C7FD6" w:rsidP="00996002">
      <w:pPr>
        <w:spacing w:after="0" w:line="240" w:lineRule="auto"/>
        <w:ind w:right="423"/>
        <w:rPr>
          <w:szCs w:val="22"/>
        </w:rPr>
      </w:pPr>
      <w:r w:rsidRPr="009C7FD6">
        <w:rPr>
          <w:szCs w:val="22"/>
        </w:rPr>
        <w:t>Aktiviteten ”Estetisk ledarskap” innebär att samarbeta med andra genom dans, musik och teater för att skapa pedagogiska uppsättningar inriktat till förskola/förskoleklasser.</w:t>
      </w:r>
    </w:p>
    <w:p w14:paraId="6FAF0411" w14:textId="77777777" w:rsidR="009C7FD6" w:rsidRDefault="009C7FD6" w:rsidP="009C7FD6">
      <w:pPr>
        <w:spacing w:after="0" w:line="240" w:lineRule="auto"/>
        <w:ind w:right="423"/>
        <w:rPr>
          <w:szCs w:val="22"/>
        </w:rPr>
      </w:pPr>
    </w:p>
    <w:p w14:paraId="21406ED0" w14:textId="77777777" w:rsidR="00662655" w:rsidRDefault="00662655" w:rsidP="009C7FD6">
      <w:pPr>
        <w:spacing w:after="0" w:line="240" w:lineRule="auto"/>
        <w:ind w:right="423"/>
        <w:rPr>
          <w:szCs w:val="22"/>
        </w:rPr>
      </w:pPr>
    </w:p>
    <w:p w14:paraId="36138C45" w14:textId="59FE94E1" w:rsidR="00996002" w:rsidRPr="009C7FD6" w:rsidRDefault="00996002" w:rsidP="009C7FD6">
      <w:pPr>
        <w:spacing w:after="0" w:line="240" w:lineRule="auto"/>
        <w:ind w:right="423"/>
        <w:rPr>
          <w:rFonts w:asciiTheme="majorHAnsi" w:hAnsiTheme="majorHAnsi"/>
          <w:b/>
          <w:bCs/>
          <w:sz w:val="24"/>
        </w:rPr>
      </w:pPr>
      <w:r w:rsidRPr="00996002">
        <w:rPr>
          <w:rFonts w:asciiTheme="majorHAnsi" w:hAnsiTheme="majorHAnsi"/>
          <w:b/>
          <w:bCs/>
          <w:sz w:val="24"/>
        </w:rPr>
        <w:t>Tillvägagång</w:t>
      </w:r>
    </w:p>
    <w:p w14:paraId="283BF9C9" w14:textId="4CD4C90E" w:rsidR="009C7FD6" w:rsidRPr="009C7FD6" w:rsidRDefault="00FC1F51" w:rsidP="000A7D2B">
      <w:pPr>
        <w:spacing w:after="0" w:line="240" w:lineRule="auto"/>
        <w:ind w:right="423"/>
        <w:rPr>
          <w:szCs w:val="22"/>
        </w:rPr>
      </w:pPr>
      <w:r>
        <w:rPr>
          <w:szCs w:val="22"/>
        </w:rPr>
        <w:t>Du</w:t>
      </w:r>
      <w:r w:rsidR="009C7FD6" w:rsidRPr="009C7FD6">
        <w:rPr>
          <w:szCs w:val="22"/>
        </w:rPr>
        <w:t xml:space="preserve"> väljer en första nisch vad gäller dans, musik eller teater för att kunna få individanpassad vägledning av respektive ansvarig för det området. </w:t>
      </w:r>
    </w:p>
    <w:p w14:paraId="1FEA665E" w14:textId="77777777" w:rsidR="009C7FD6" w:rsidRPr="009C7FD6" w:rsidRDefault="009C7FD6" w:rsidP="009C7FD6">
      <w:pPr>
        <w:spacing w:after="0" w:line="240" w:lineRule="auto"/>
        <w:ind w:right="423"/>
        <w:rPr>
          <w:szCs w:val="22"/>
        </w:rPr>
      </w:pPr>
    </w:p>
    <w:p w14:paraId="7E65EF86" w14:textId="6C0C43D3" w:rsidR="009C7FD6" w:rsidRPr="009C7FD6" w:rsidRDefault="009C7FD6" w:rsidP="000A7D2B">
      <w:pPr>
        <w:spacing w:after="0" w:line="240" w:lineRule="auto"/>
        <w:ind w:right="423"/>
        <w:rPr>
          <w:szCs w:val="22"/>
        </w:rPr>
      </w:pPr>
      <w:r w:rsidRPr="009C7FD6">
        <w:rPr>
          <w:szCs w:val="22"/>
        </w:rPr>
        <w:t xml:space="preserve">Dessa tre inriktningar har sina fördelar vad gäller vilka färdigheter </w:t>
      </w:r>
      <w:r w:rsidR="0089789B">
        <w:rPr>
          <w:szCs w:val="22"/>
        </w:rPr>
        <w:t>var och en</w:t>
      </w:r>
      <w:r w:rsidRPr="009C7FD6">
        <w:rPr>
          <w:szCs w:val="22"/>
        </w:rPr>
        <w:t xml:space="preserve"> vill träna på:</w:t>
      </w:r>
    </w:p>
    <w:p w14:paraId="27A2DD8B" w14:textId="77777777" w:rsidR="009C7FD6" w:rsidRPr="009C7FD6" w:rsidRDefault="009C7FD6" w:rsidP="009C7FD6">
      <w:pPr>
        <w:spacing w:after="0" w:line="240" w:lineRule="auto"/>
        <w:ind w:right="423"/>
        <w:rPr>
          <w:szCs w:val="22"/>
        </w:rPr>
      </w:pPr>
    </w:p>
    <w:p w14:paraId="2E19ECB2" w14:textId="77777777" w:rsidR="009C7FD6" w:rsidRPr="007048FC" w:rsidRDefault="009C7FD6" w:rsidP="007048FC">
      <w:pPr>
        <w:pStyle w:val="Liststycke"/>
        <w:numPr>
          <w:ilvl w:val="0"/>
          <w:numId w:val="7"/>
        </w:numPr>
        <w:spacing w:after="0" w:line="240" w:lineRule="auto"/>
        <w:ind w:right="423"/>
        <w:rPr>
          <w:szCs w:val="22"/>
        </w:rPr>
      </w:pPr>
      <w:r w:rsidRPr="005D1FCF">
        <w:rPr>
          <w:b/>
          <w:bCs/>
          <w:szCs w:val="22"/>
        </w:rPr>
        <w:t>Teater</w:t>
      </w:r>
      <w:r w:rsidRPr="007048FC">
        <w:rPr>
          <w:szCs w:val="22"/>
        </w:rPr>
        <w:t>: Kroppsliga uttryck, uttryck av känslor, ökad kroppsmedvetenhet, förmågan att använda sin fantasi, spela någon/något annat än sig själv, ökat självförtroende.</w:t>
      </w:r>
    </w:p>
    <w:p w14:paraId="339A4248" w14:textId="77777777" w:rsidR="009C7FD6" w:rsidRPr="007048FC" w:rsidRDefault="009C7FD6" w:rsidP="007048FC">
      <w:pPr>
        <w:pStyle w:val="Liststycke"/>
        <w:numPr>
          <w:ilvl w:val="0"/>
          <w:numId w:val="7"/>
        </w:numPr>
        <w:spacing w:after="0" w:line="240" w:lineRule="auto"/>
        <w:ind w:right="423"/>
        <w:rPr>
          <w:szCs w:val="22"/>
        </w:rPr>
      </w:pPr>
      <w:r w:rsidRPr="005D1FCF">
        <w:rPr>
          <w:b/>
          <w:bCs/>
          <w:szCs w:val="22"/>
        </w:rPr>
        <w:t>Dans</w:t>
      </w:r>
      <w:r w:rsidRPr="007048FC">
        <w:rPr>
          <w:szCs w:val="22"/>
        </w:rPr>
        <w:t>: Ökad rörlighet, minne, ökad inlärningsförmåga och koncentrationsförmåga, ökat självförtroende.</w:t>
      </w:r>
    </w:p>
    <w:p w14:paraId="3FED80EC" w14:textId="77777777" w:rsidR="009C7FD6" w:rsidRPr="007048FC" w:rsidRDefault="009C7FD6" w:rsidP="007048FC">
      <w:pPr>
        <w:pStyle w:val="Liststycke"/>
        <w:numPr>
          <w:ilvl w:val="0"/>
          <w:numId w:val="7"/>
        </w:numPr>
        <w:spacing w:after="0" w:line="240" w:lineRule="auto"/>
        <w:ind w:right="423"/>
        <w:rPr>
          <w:szCs w:val="22"/>
        </w:rPr>
      </w:pPr>
      <w:r w:rsidRPr="005D1FCF">
        <w:rPr>
          <w:b/>
          <w:bCs/>
          <w:szCs w:val="22"/>
        </w:rPr>
        <w:t>Musik</w:t>
      </w:r>
      <w:r w:rsidRPr="007048FC">
        <w:rPr>
          <w:szCs w:val="22"/>
        </w:rPr>
        <w:t>: Ökad självkänsla, ökat socialt och emotionellt engagemang, bättre motorik mm.</w:t>
      </w:r>
    </w:p>
    <w:p w14:paraId="1577C37D" w14:textId="77777777" w:rsidR="009C7FD6" w:rsidRPr="009C7FD6" w:rsidRDefault="009C7FD6" w:rsidP="009C7FD6">
      <w:pPr>
        <w:spacing w:after="0" w:line="240" w:lineRule="auto"/>
        <w:ind w:right="423"/>
        <w:rPr>
          <w:szCs w:val="22"/>
        </w:rPr>
      </w:pPr>
    </w:p>
    <w:p w14:paraId="2E935F83" w14:textId="27176EBA" w:rsidR="009C7FD6" w:rsidRPr="009C7FD6" w:rsidRDefault="009C7FD6" w:rsidP="005D1FCF">
      <w:pPr>
        <w:spacing w:after="0" w:line="240" w:lineRule="auto"/>
        <w:ind w:right="423"/>
        <w:rPr>
          <w:szCs w:val="22"/>
        </w:rPr>
      </w:pPr>
      <w:r w:rsidRPr="009C7FD6">
        <w:rPr>
          <w:szCs w:val="22"/>
        </w:rPr>
        <w:t xml:space="preserve">Samarbete mellan dessa tre inriktningar innebär att valet av en inriktning inte utesluter en annan och </w:t>
      </w:r>
      <w:r w:rsidR="00FC1F51">
        <w:rPr>
          <w:szCs w:val="22"/>
        </w:rPr>
        <w:t>Du</w:t>
      </w:r>
      <w:r w:rsidRPr="009C7FD6">
        <w:rPr>
          <w:szCs w:val="22"/>
        </w:rPr>
        <w:t xml:space="preserve"> har möjlighet att träna på färdigheter från alla inriktningar. Det är även en möjlighet för </w:t>
      </w:r>
      <w:r w:rsidR="00036A4E">
        <w:rPr>
          <w:szCs w:val="22"/>
        </w:rPr>
        <w:t>dig</w:t>
      </w:r>
      <w:r w:rsidRPr="009C7FD6">
        <w:rPr>
          <w:szCs w:val="22"/>
        </w:rPr>
        <w:t xml:space="preserve"> att förstå hur samarbete i ett större sammanhang går till samt hur man kan arbeta tillsammans med dans, musik och teater i ett lärande syfte.</w:t>
      </w:r>
    </w:p>
    <w:p w14:paraId="66C3FAE8" w14:textId="77777777" w:rsidR="009C7FD6" w:rsidRPr="009C7FD6" w:rsidRDefault="009C7FD6" w:rsidP="009C7FD6">
      <w:pPr>
        <w:spacing w:after="0" w:line="240" w:lineRule="auto"/>
        <w:ind w:right="423"/>
        <w:rPr>
          <w:szCs w:val="22"/>
        </w:rPr>
      </w:pPr>
    </w:p>
    <w:p w14:paraId="077D79B7" w14:textId="7EEBF9DF" w:rsidR="009C7FD6" w:rsidRPr="009C7FD6" w:rsidRDefault="00036A4E" w:rsidP="00036A4E">
      <w:pPr>
        <w:spacing w:after="0" w:line="240" w:lineRule="auto"/>
        <w:ind w:right="423"/>
        <w:rPr>
          <w:szCs w:val="22"/>
        </w:rPr>
      </w:pPr>
      <w:r>
        <w:rPr>
          <w:szCs w:val="22"/>
        </w:rPr>
        <w:t>Du</w:t>
      </w:r>
      <w:r w:rsidR="009C7FD6" w:rsidRPr="009C7FD6">
        <w:rPr>
          <w:szCs w:val="22"/>
        </w:rPr>
        <w:t xml:space="preserve"> ges bland annat möjlighet att utveckla färdigheter såsom stärkande självförtroende genom att våga tala inför grupp, stärka förmågan att kunna planera och strukturera från början till slut samt lära sig samarbeta och förhålla sig till andras åsikter, känslor och viljor.</w:t>
      </w:r>
    </w:p>
    <w:p w14:paraId="73B31661" w14:textId="77777777" w:rsidR="009C7FD6" w:rsidRPr="009C7FD6" w:rsidRDefault="009C7FD6" w:rsidP="009C7FD6">
      <w:pPr>
        <w:spacing w:after="0" w:line="240" w:lineRule="auto"/>
        <w:ind w:right="423"/>
        <w:rPr>
          <w:szCs w:val="22"/>
        </w:rPr>
      </w:pPr>
    </w:p>
    <w:p w14:paraId="7EEDBE3B" w14:textId="05CB4D79" w:rsidR="009C7FD6" w:rsidRDefault="009C7FD6" w:rsidP="009C7FD6">
      <w:pPr>
        <w:spacing w:after="0" w:line="240" w:lineRule="auto"/>
        <w:ind w:right="423"/>
        <w:rPr>
          <w:szCs w:val="22"/>
        </w:rPr>
      </w:pPr>
      <w:r w:rsidRPr="009C7FD6">
        <w:rPr>
          <w:szCs w:val="22"/>
        </w:rPr>
        <w:t>Efter planering, strukturering och övning är målet att aktiviteten tas ut i samhället, och i detta fall, till förskolebarn.</w:t>
      </w:r>
    </w:p>
    <w:p w14:paraId="21F9B7E5" w14:textId="77777777" w:rsidR="00662655" w:rsidRDefault="00662655" w:rsidP="009C7FD6">
      <w:pPr>
        <w:spacing w:after="0" w:line="240" w:lineRule="auto"/>
        <w:ind w:right="423"/>
        <w:rPr>
          <w:szCs w:val="22"/>
        </w:rPr>
      </w:pPr>
    </w:p>
    <w:p w14:paraId="07B3D829" w14:textId="77777777" w:rsidR="00662655" w:rsidRDefault="00662655" w:rsidP="009C7FD6">
      <w:pPr>
        <w:spacing w:after="0" w:line="240" w:lineRule="auto"/>
        <w:ind w:right="423"/>
        <w:rPr>
          <w:szCs w:val="22"/>
        </w:rPr>
      </w:pPr>
    </w:p>
    <w:p w14:paraId="737BD590" w14:textId="4ACE27E5" w:rsidR="00F46355" w:rsidRPr="009C7FD6" w:rsidRDefault="00F46355" w:rsidP="009C7FD6">
      <w:pPr>
        <w:spacing w:after="0" w:line="240" w:lineRule="auto"/>
        <w:ind w:right="423"/>
        <w:rPr>
          <w:rFonts w:asciiTheme="majorHAnsi" w:hAnsiTheme="majorHAnsi"/>
          <w:b/>
          <w:bCs/>
          <w:sz w:val="24"/>
        </w:rPr>
      </w:pPr>
      <w:r w:rsidRPr="009362B1">
        <w:rPr>
          <w:rFonts w:asciiTheme="majorHAnsi" w:hAnsiTheme="majorHAnsi"/>
          <w:b/>
          <w:bCs/>
          <w:sz w:val="24"/>
        </w:rPr>
        <w:t>Mål</w:t>
      </w:r>
    </w:p>
    <w:p w14:paraId="01A7E01D" w14:textId="074449EA" w:rsidR="009C7FD6" w:rsidRPr="009C7FD6" w:rsidRDefault="009C7FD6" w:rsidP="001E20F3">
      <w:pPr>
        <w:spacing w:after="0" w:line="240" w:lineRule="auto"/>
        <w:ind w:right="423"/>
        <w:rPr>
          <w:szCs w:val="22"/>
        </w:rPr>
      </w:pPr>
      <w:r w:rsidRPr="009C7FD6">
        <w:rPr>
          <w:szCs w:val="22"/>
        </w:rPr>
        <w:t>Att aktiviteten tas ut i samhället innebär för</w:t>
      </w:r>
      <w:r w:rsidR="001E20F3">
        <w:rPr>
          <w:szCs w:val="22"/>
        </w:rPr>
        <w:t xml:space="preserve"> dig som har daglig verksamhet</w:t>
      </w:r>
      <w:r w:rsidRPr="009C7FD6">
        <w:rPr>
          <w:szCs w:val="22"/>
        </w:rPr>
        <w:t xml:space="preserve"> en större känsla av sammanhang i samhället</w:t>
      </w:r>
      <w:r w:rsidR="00FF0878">
        <w:rPr>
          <w:szCs w:val="22"/>
        </w:rPr>
        <w:t xml:space="preserve"> vad </w:t>
      </w:r>
      <w:r w:rsidR="003A542B">
        <w:rPr>
          <w:szCs w:val="22"/>
        </w:rPr>
        <w:t xml:space="preserve">som även framgår </w:t>
      </w:r>
      <w:r w:rsidR="00AE6605">
        <w:rPr>
          <w:szCs w:val="22"/>
        </w:rPr>
        <w:t xml:space="preserve">och menas </w:t>
      </w:r>
      <w:r w:rsidR="003A542B">
        <w:rPr>
          <w:szCs w:val="22"/>
        </w:rPr>
        <w:t xml:space="preserve">med </w:t>
      </w:r>
      <w:r w:rsidR="00FF0878">
        <w:rPr>
          <w:szCs w:val="22"/>
        </w:rPr>
        <w:t>daglig verksamhet som insats enligt LSS</w:t>
      </w:r>
      <w:r w:rsidR="00AE6605">
        <w:rPr>
          <w:szCs w:val="22"/>
        </w:rPr>
        <w:t>.</w:t>
      </w:r>
    </w:p>
    <w:p w14:paraId="204D639F" w14:textId="77777777" w:rsidR="009C7FD6" w:rsidRPr="009C7FD6" w:rsidRDefault="009C7FD6" w:rsidP="009C7FD6">
      <w:pPr>
        <w:spacing w:after="0" w:line="240" w:lineRule="auto"/>
        <w:ind w:right="423"/>
        <w:rPr>
          <w:szCs w:val="22"/>
        </w:rPr>
      </w:pPr>
    </w:p>
    <w:p w14:paraId="53F38F3F" w14:textId="57A5B960" w:rsidR="009C7FD6" w:rsidRPr="009C7FD6" w:rsidRDefault="009C7FD6" w:rsidP="009362B1">
      <w:pPr>
        <w:spacing w:after="0" w:line="240" w:lineRule="auto"/>
        <w:ind w:right="423"/>
        <w:rPr>
          <w:szCs w:val="22"/>
        </w:rPr>
      </w:pPr>
      <w:r w:rsidRPr="009C7FD6">
        <w:rPr>
          <w:szCs w:val="22"/>
        </w:rPr>
        <w:t xml:space="preserve">Målet är att </w:t>
      </w:r>
      <w:r w:rsidR="009362B1">
        <w:rPr>
          <w:szCs w:val="22"/>
        </w:rPr>
        <w:t>Du som en</w:t>
      </w:r>
      <w:r w:rsidRPr="009C7FD6">
        <w:rPr>
          <w:szCs w:val="22"/>
        </w:rPr>
        <w:t xml:space="preserve"> i gruppen </w:t>
      </w:r>
      <w:r w:rsidRPr="009C7FD6">
        <w:rPr>
          <w:i/>
          <w:iCs/>
          <w:szCs w:val="22"/>
        </w:rPr>
        <w:t>leder</w:t>
      </w:r>
      <w:r w:rsidRPr="009C7FD6">
        <w:rPr>
          <w:szCs w:val="22"/>
        </w:rPr>
        <w:t xml:space="preserve"> de tänkta barngrupperna genom det som övats in och planerats med endast stöttning vid behov av </w:t>
      </w:r>
      <w:r w:rsidR="009035E8">
        <w:rPr>
          <w:szCs w:val="22"/>
        </w:rPr>
        <w:t>en stödassistent</w:t>
      </w:r>
      <w:r w:rsidRPr="009C7FD6">
        <w:rPr>
          <w:szCs w:val="22"/>
        </w:rPr>
        <w:t xml:space="preserve"> ansvariga för aktiviteten. </w:t>
      </w:r>
    </w:p>
    <w:p w14:paraId="41CB49FA" w14:textId="77777777" w:rsidR="009C7FD6" w:rsidRDefault="009C7FD6" w:rsidP="009C7FD6">
      <w:pPr>
        <w:spacing w:after="0" w:line="240" w:lineRule="auto"/>
        <w:ind w:right="423"/>
        <w:rPr>
          <w:szCs w:val="22"/>
        </w:rPr>
      </w:pPr>
    </w:p>
    <w:p w14:paraId="528EF3C8" w14:textId="10E5EBEF" w:rsidR="0009447C" w:rsidRPr="009C7FD6" w:rsidRDefault="0009447C" w:rsidP="009C7FD6">
      <w:pPr>
        <w:spacing w:after="0" w:line="240" w:lineRule="auto"/>
        <w:ind w:right="423"/>
        <w:rPr>
          <w:rFonts w:asciiTheme="majorHAnsi" w:hAnsiTheme="majorHAnsi"/>
          <w:b/>
          <w:bCs/>
          <w:sz w:val="24"/>
        </w:rPr>
      </w:pPr>
      <w:r w:rsidRPr="0009447C">
        <w:rPr>
          <w:rFonts w:asciiTheme="majorHAnsi" w:hAnsiTheme="majorHAnsi"/>
          <w:b/>
          <w:bCs/>
          <w:sz w:val="24"/>
        </w:rPr>
        <w:lastRenderedPageBreak/>
        <w:t>Hur</w:t>
      </w:r>
    </w:p>
    <w:p w14:paraId="2EE1D523" w14:textId="73FA41E8" w:rsidR="009C7FD6" w:rsidRPr="009C7FD6" w:rsidRDefault="009C7FD6" w:rsidP="0009447C">
      <w:pPr>
        <w:spacing w:after="0" w:line="240" w:lineRule="auto"/>
        <w:ind w:right="423"/>
        <w:rPr>
          <w:szCs w:val="22"/>
        </w:rPr>
      </w:pPr>
      <w:r w:rsidRPr="009C7FD6">
        <w:rPr>
          <w:szCs w:val="22"/>
        </w:rPr>
        <w:t xml:space="preserve">Till en början jobbar vi tillsammans för att få struktur och öva ledarskap. Efter att </w:t>
      </w:r>
      <w:r w:rsidR="00440168">
        <w:rPr>
          <w:szCs w:val="22"/>
        </w:rPr>
        <w:t>Du och övriga i gruppen</w:t>
      </w:r>
      <w:r w:rsidRPr="009C7FD6">
        <w:rPr>
          <w:szCs w:val="22"/>
        </w:rPr>
        <w:t xml:space="preserve"> valt nisch jobbar man på varsitt håll och samlas minst en gång i månaden tillsammans och lägger ihop de olika delarna.</w:t>
      </w:r>
    </w:p>
    <w:p w14:paraId="28BA66F9" w14:textId="77777777" w:rsidR="009C7FD6" w:rsidRPr="009C7FD6" w:rsidRDefault="009C7FD6" w:rsidP="009C7FD6">
      <w:pPr>
        <w:spacing w:after="0" w:line="240" w:lineRule="auto"/>
        <w:ind w:right="423"/>
        <w:rPr>
          <w:szCs w:val="22"/>
        </w:rPr>
      </w:pPr>
    </w:p>
    <w:p w14:paraId="4B388960" w14:textId="253B84D5" w:rsidR="007E7A54" w:rsidRDefault="009C7FD6" w:rsidP="003E2A33">
      <w:pPr>
        <w:spacing w:after="0" w:line="240" w:lineRule="auto"/>
        <w:ind w:right="423"/>
        <w:rPr>
          <w:szCs w:val="22"/>
        </w:rPr>
      </w:pPr>
      <w:r w:rsidRPr="009C7FD6">
        <w:rPr>
          <w:szCs w:val="22"/>
        </w:rPr>
        <w:t xml:space="preserve">Utifrån </w:t>
      </w:r>
      <w:r w:rsidR="00A14732">
        <w:rPr>
          <w:szCs w:val="22"/>
        </w:rPr>
        <w:t>var och ens</w:t>
      </w:r>
      <w:r w:rsidRPr="009C7FD6">
        <w:rPr>
          <w:szCs w:val="22"/>
        </w:rPr>
        <w:t xml:space="preserve"> intresse dela</w:t>
      </w:r>
      <w:r w:rsidR="00A14732">
        <w:rPr>
          <w:szCs w:val="22"/>
        </w:rPr>
        <w:t>s vi i</w:t>
      </w:r>
      <w:r w:rsidRPr="009C7FD6">
        <w:rPr>
          <w:szCs w:val="22"/>
        </w:rPr>
        <w:t xml:space="preserve"> gruppen i två grupper. Ena gruppen kör ut till förskola med</w:t>
      </w:r>
      <w:r w:rsidR="003273E0">
        <w:rPr>
          <w:szCs w:val="22"/>
        </w:rPr>
        <w:t xml:space="preserve">an </w:t>
      </w:r>
      <w:r w:rsidRPr="009C7FD6">
        <w:rPr>
          <w:szCs w:val="22"/>
        </w:rPr>
        <w:t xml:space="preserve">den andra gruppen stannar kvar </w:t>
      </w:r>
      <w:r w:rsidR="00D1491B">
        <w:rPr>
          <w:szCs w:val="22"/>
        </w:rPr>
        <w:t>på Dialog DV</w:t>
      </w:r>
      <w:r w:rsidR="00642794">
        <w:rPr>
          <w:szCs w:val="22"/>
        </w:rPr>
        <w:t xml:space="preserve"> och fortsätter arbeta vidare med aktiviteten</w:t>
      </w:r>
      <w:r w:rsidRPr="009C7FD6">
        <w:rPr>
          <w:szCs w:val="22"/>
        </w:rPr>
        <w:t>. Nästa gång är de</w:t>
      </w:r>
      <w:r w:rsidR="007A47F3">
        <w:rPr>
          <w:szCs w:val="22"/>
        </w:rPr>
        <w:t>n</w:t>
      </w:r>
      <w:r w:rsidRPr="009C7FD6">
        <w:rPr>
          <w:szCs w:val="22"/>
        </w:rPr>
        <w:t xml:space="preserve"> andra gruppens tur. På så sätt får alla chans att åka ut till </w:t>
      </w:r>
      <w:r w:rsidR="00642794">
        <w:rPr>
          <w:szCs w:val="22"/>
        </w:rPr>
        <w:t xml:space="preserve">en </w:t>
      </w:r>
      <w:r w:rsidRPr="009C7FD6">
        <w:rPr>
          <w:szCs w:val="22"/>
        </w:rPr>
        <w:t>förskola med en inte allt för stor grupp</w:t>
      </w:r>
      <w:r w:rsidR="0093734B">
        <w:rPr>
          <w:szCs w:val="22"/>
        </w:rPr>
        <w:t xml:space="preserve">. Detta sker med vägledning och guidning </w:t>
      </w:r>
      <w:r w:rsidR="003273E0">
        <w:rPr>
          <w:szCs w:val="22"/>
        </w:rPr>
        <w:t>från en eller flera stödassistenter/aktivitetsansvarig</w:t>
      </w:r>
      <w:r w:rsidRPr="009C7FD6">
        <w:rPr>
          <w:szCs w:val="22"/>
        </w:rPr>
        <w:t>.</w:t>
      </w:r>
    </w:p>
    <w:p w14:paraId="04802402" w14:textId="77777777" w:rsidR="007E7A54" w:rsidRDefault="007E7A54" w:rsidP="003E2A33">
      <w:pPr>
        <w:spacing w:after="0" w:line="240" w:lineRule="auto"/>
        <w:ind w:right="423"/>
        <w:rPr>
          <w:szCs w:val="22"/>
        </w:rPr>
      </w:pPr>
    </w:p>
    <w:p w14:paraId="7B0B9B89" w14:textId="74BF7C55" w:rsidR="003E2A33" w:rsidRDefault="003E2A33" w:rsidP="003E2A33">
      <w:pPr>
        <w:spacing w:after="0" w:line="240" w:lineRule="auto"/>
        <w:ind w:right="423"/>
        <w:rPr>
          <w:szCs w:val="22"/>
        </w:rPr>
      </w:pPr>
      <w:r>
        <w:rPr>
          <w:szCs w:val="22"/>
        </w:rPr>
        <w:t xml:space="preserve">Mentortid med </w:t>
      </w:r>
      <w:r w:rsidR="00054344">
        <w:rPr>
          <w:szCs w:val="22"/>
        </w:rPr>
        <w:t>en stödassistent</w:t>
      </w:r>
      <w:r>
        <w:rPr>
          <w:szCs w:val="22"/>
        </w:rPr>
        <w:t xml:space="preserve"> vid behov.</w:t>
      </w:r>
    </w:p>
    <w:p w14:paraId="075AD9D3" w14:textId="35B4B0AA" w:rsidR="003E2A33" w:rsidRDefault="003E2A33" w:rsidP="003E2A33">
      <w:pPr>
        <w:spacing w:after="0" w:line="240" w:lineRule="auto"/>
        <w:ind w:right="423"/>
        <w:rPr>
          <w:szCs w:val="22"/>
        </w:rPr>
      </w:pPr>
      <w:proofErr w:type="spellStart"/>
      <w:r>
        <w:rPr>
          <w:szCs w:val="22"/>
        </w:rPr>
        <w:t>FVA</w:t>
      </w:r>
      <w:proofErr w:type="spellEnd"/>
      <w:r>
        <w:rPr>
          <w:szCs w:val="22"/>
        </w:rPr>
        <w:t xml:space="preserve"> (Fritt valt arbete), självständiga aktiviteter/sysslor med tillgång till </w:t>
      </w:r>
      <w:r w:rsidR="002D3AE5">
        <w:rPr>
          <w:szCs w:val="22"/>
        </w:rPr>
        <w:t>stöd</w:t>
      </w:r>
      <w:r>
        <w:rPr>
          <w:szCs w:val="22"/>
        </w:rPr>
        <w:t xml:space="preserve"> vid behov.</w:t>
      </w:r>
    </w:p>
    <w:p w14:paraId="43631B4A" w14:textId="77777777" w:rsidR="003E2A33" w:rsidRDefault="003E2A33" w:rsidP="003E2A33">
      <w:pPr>
        <w:spacing w:after="0" w:line="240" w:lineRule="auto"/>
        <w:ind w:right="423"/>
        <w:rPr>
          <w:szCs w:val="22"/>
        </w:rPr>
      </w:pPr>
    </w:p>
    <w:p w14:paraId="4594E43C" w14:textId="77777777" w:rsidR="00054344" w:rsidRDefault="00054344" w:rsidP="003E2A33">
      <w:pPr>
        <w:spacing w:after="0" w:line="240" w:lineRule="auto"/>
        <w:ind w:right="423"/>
        <w:rPr>
          <w:szCs w:val="22"/>
        </w:rPr>
      </w:pPr>
    </w:p>
    <w:p w14:paraId="4C1AC318" w14:textId="77777777" w:rsidR="003E2A33" w:rsidRDefault="003E2A33" w:rsidP="003E2A33">
      <w:pPr>
        <w:spacing w:after="0" w:line="240" w:lineRule="auto"/>
        <w:ind w:right="423"/>
        <w:rPr>
          <w:rFonts w:ascii="Cambria" w:hAnsi="Cambria"/>
          <w:b/>
          <w:sz w:val="24"/>
        </w:rPr>
      </w:pPr>
      <w:r>
        <w:rPr>
          <w:rFonts w:ascii="Cambria" w:hAnsi="Cambria"/>
          <w:b/>
          <w:sz w:val="24"/>
        </w:rPr>
        <w:t>Ledord och arbetsmetod</w:t>
      </w:r>
    </w:p>
    <w:p w14:paraId="39BB480F" w14:textId="77777777" w:rsidR="003E2A33" w:rsidRPr="000169A7" w:rsidRDefault="003E2A33" w:rsidP="003E2A33">
      <w:pPr>
        <w:spacing w:after="0" w:line="240" w:lineRule="auto"/>
        <w:ind w:right="423"/>
        <w:rPr>
          <w:i/>
          <w:szCs w:val="22"/>
        </w:rPr>
      </w:pPr>
      <w:r w:rsidRPr="000169A7">
        <w:rPr>
          <w:i/>
          <w:szCs w:val="22"/>
        </w:rPr>
        <w:t xml:space="preserve">Motivation och inspiration! </w:t>
      </w:r>
    </w:p>
    <w:p w14:paraId="60C84735" w14:textId="0F849B70" w:rsidR="003E2A33" w:rsidRPr="000169A7" w:rsidRDefault="003E2A33" w:rsidP="003E2A33">
      <w:pPr>
        <w:spacing w:after="0" w:line="240" w:lineRule="auto"/>
        <w:ind w:right="423"/>
        <w:rPr>
          <w:szCs w:val="22"/>
        </w:rPr>
      </w:pPr>
      <w:r w:rsidRPr="000169A7">
        <w:rPr>
          <w:szCs w:val="22"/>
        </w:rPr>
        <w:t xml:space="preserve">Dialog DV stödjer och coachar individen mot att identifiera och hitta inspiration som grund för motivation. Dialog DV </w:t>
      </w:r>
      <w:r w:rsidR="002D3AE5" w:rsidRPr="000169A7">
        <w:rPr>
          <w:szCs w:val="22"/>
        </w:rPr>
        <w:t>stödjer</w:t>
      </w:r>
      <w:r w:rsidRPr="000169A7">
        <w:rPr>
          <w:szCs w:val="22"/>
        </w:rPr>
        <w:t xml:space="preserve"> motiverad deltagare mot resan från idé till uppnådda mål med aktiviteten.</w:t>
      </w:r>
    </w:p>
    <w:p w14:paraId="7E609B56" w14:textId="77777777" w:rsidR="003E2A33" w:rsidRPr="000169A7" w:rsidRDefault="003E2A33" w:rsidP="003E2A33">
      <w:pPr>
        <w:spacing w:after="0" w:line="240" w:lineRule="auto"/>
        <w:ind w:right="423"/>
        <w:rPr>
          <w:szCs w:val="22"/>
        </w:rPr>
      </w:pPr>
    </w:p>
    <w:p w14:paraId="5B341F56" w14:textId="60C9F6F3" w:rsidR="003E2A33" w:rsidRPr="000169A7" w:rsidRDefault="003E2A33" w:rsidP="003E2A33">
      <w:pPr>
        <w:spacing w:after="0" w:line="240" w:lineRule="auto"/>
        <w:ind w:right="423"/>
        <w:rPr>
          <w:szCs w:val="22"/>
        </w:rPr>
      </w:pPr>
      <w:r w:rsidRPr="000169A7">
        <w:rPr>
          <w:szCs w:val="22"/>
        </w:rPr>
        <w:t xml:space="preserve">Aktiviteten utförs i grupp. Diverse uteaktiviteter som studiebesök, </w:t>
      </w:r>
      <w:r w:rsidR="000169A7" w:rsidRPr="000169A7">
        <w:rPr>
          <w:szCs w:val="22"/>
        </w:rPr>
        <w:t xml:space="preserve">workshops, </w:t>
      </w:r>
      <w:r w:rsidRPr="000169A7">
        <w:rPr>
          <w:szCs w:val="22"/>
        </w:rPr>
        <w:t>utställningar, mm kan vara aktuella</w:t>
      </w:r>
      <w:r w:rsidR="000169A7" w:rsidRPr="000169A7">
        <w:rPr>
          <w:szCs w:val="22"/>
        </w:rPr>
        <w:t xml:space="preserve"> och sker</w:t>
      </w:r>
      <w:r w:rsidRPr="000169A7">
        <w:rPr>
          <w:szCs w:val="22"/>
        </w:rPr>
        <w:t xml:space="preserve"> i samråd med berörda.</w:t>
      </w:r>
    </w:p>
    <w:p w14:paraId="79A31210" w14:textId="77777777" w:rsidR="003E2A33" w:rsidRDefault="003E2A33" w:rsidP="003E2A33">
      <w:pPr>
        <w:spacing w:after="0" w:line="240" w:lineRule="auto"/>
        <w:ind w:right="423"/>
        <w:rPr>
          <w:szCs w:val="22"/>
        </w:rPr>
      </w:pPr>
    </w:p>
    <w:p w14:paraId="34CCEC62" w14:textId="34CD86AA" w:rsidR="00ED3099" w:rsidRDefault="003E2A33" w:rsidP="003E2A33">
      <w:pPr>
        <w:spacing w:after="0" w:line="240" w:lineRule="auto"/>
        <w:ind w:right="423"/>
        <w:rPr>
          <w:szCs w:val="22"/>
        </w:rPr>
      </w:pPr>
      <w:r>
        <w:rPr>
          <w:szCs w:val="22"/>
        </w:rPr>
        <w:t>Aktiviteten utförs</w:t>
      </w:r>
      <w:r w:rsidR="000169A7">
        <w:rPr>
          <w:szCs w:val="22"/>
        </w:rPr>
        <w:t xml:space="preserve"> huvudsakligen och utgår från</w:t>
      </w:r>
      <w:r>
        <w:rPr>
          <w:szCs w:val="22"/>
        </w:rPr>
        <w:t xml:space="preserve"> Dialog DV:s lokaler.</w:t>
      </w:r>
    </w:p>
    <w:p w14:paraId="34CCECC6" w14:textId="096080B5" w:rsidR="003E5F16" w:rsidRPr="00597ED5" w:rsidRDefault="003E5F16" w:rsidP="00597ED5">
      <w:pPr>
        <w:pBdr>
          <w:top w:val="nil"/>
          <w:left w:val="nil"/>
          <w:bottom w:val="nil"/>
          <w:right w:val="nil"/>
          <w:between w:val="nil"/>
        </w:pBdr>
        <w:spacing w:after="0" w:line="240" w:lineRule="auto"/>
        <w:ind w:right="423"/>
        <w:rPr>
          <w:szCs w:val="22"/>
        </w:rPr>
      </w:pPr>
    </w:p>
    <w:sectPr w:rsidR="003E5F16" w:rsidRPr="00597ED5">
      <w:type w:val="continuous"/>
      <w:pgSz w:w="11906" w:h="16838"/>
      <w:pgMar w:top="839" w:right="1418" w:bottom="907" w:left="1134" w:header="567" w:footer="1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4493B" w14:textId="77777777" w:rsidR="00DF55F7" w:rsidRDefault="00DF55F7">
      <w:pPr>
        <w:spacing w:after="0" w:line="240" w:lineRule="auto"/>
      </w:pPr>
      <w:r>
        <w:separator/>
      </w:r>
    </w:p>
  </w:endnote>
  <w:endnote w:type="continuationSeparator" w:id="0">
    <w:p w14:paraId="01D5679F" w14:textId="77777777" w:rsidR="00DF55F7" w:rsidRDefault="00DF5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CECCD" w14:textId="77777777" w:rsidR="00585189" w:rsidRDefault="00585189">
    <w:pPr>
      <w:pBdr>
        <w:top w:val="nil"/>
        <w:left w:val="nil"/>
        <w:bottom w:val="nil"/>
        <w:right w:val="nil"/>
        <w:between w:val="nil"/>
      </w:pBdr>
      <w:tabs>
        <w:tab w:val="center" w:pos="4536"/>
        <w:tab w:val="right" w:pos="9072"/>
      </w:tabs>
      <w:rPr>
        <w:rFonts w:ascii="Calibri" w:hAnsi="Calibri"/>
        <w:color w:val="000000"/>
        <w:szCs w:val="22"/>
      </w:rPr>
    </w:pPr>
  </w:p>
  <w:p w14:paraId="34CCECCE" w14:textId="77777777" w:rsidR="00585189" w:rsidRDefault="00585189">
    <w:pPr>
      <w:pBdr>
        <w:top w:val="nil"/>
        <w:left w:val="nil"/>
        <w:bottom w:val="nil"/>
        <w:right w:val="nil"/>
        <w:between w:val="nil"/>
      </w:pBdr>
      <w:tabs>
        <w:tab w:val="center" w:pos="4536"/>
        <w:tab w:val="right" w:pos="9072"/>
      </w:tabs>
      <w:rPr>
        <w:rFonts w:ascii="Calibri" w:hAnsi="Calibri"/>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D1184" w14:textId="77777777" w:rsidR="00DF55F7" w:rsidRDefault="00DF55F7">
      <w:pPr>
        <w:spacing w:after="0" w:line="240" w:lineRule="auto"/>
      </w:pPr>
      <w:r>
        <w:separator/>
      </w:r>
    </w:p>
  </w:footnote>
  <w:footnote w:type="continuationSeparator" w:id="0">
    <w:p w14:paraId="10F25F01" w14:textId="77777777" w:rsidR="00DF55F7" w:rsidRDefault="00DF55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CECCB" w14:textId="77777777" w:rsidR="00585189" w:rsidRDefault="00C81042">
    <w:pPr>
      <w:pBdr>
        <w:top w:val="nil"/>
        <w:left w:val="nil"/>
        <w:bottom w:val="nil"/>
        <w:right w:val="nil"/>
        <w:between w:val="nil"/>
      </w:pBdr>
      <w:tabs>
        <w:tab w:val="right" w:pos="4848"/>
        <w:tab w:val="right" w:pos="7740"/>
      </w:tabs>
      <w:rPr>
        <w:rFonts w:ascii="Calibri" w:hAnsi="Calibri"/>
        <w:color w:val="000000"/>
        <w:szCs w:val="22"/>
      </w:rPr>
    </w:pPr>
    <w:r>
      <w:rPr>
        <w:rFonts w:ascii="Calibri" w:hAnsi="Calibri"/>
        <w:noProof/>
        <w:color w:val="000000"/>
        <w:szCs w:val="22"/>
      </w:rPr>
      <w:drawing>
        <wp:inline distT="0" distB="0" distL="0" distR="0" wp14:anchorId="34CCECCF" wp14:editId="34CCECD0">
          <wp:extent cx="1816735" cy="90868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6735" cy="908685"/>
                  </a:xfrm>
                  <a:prstGeom prst="rect">
                    <a:avLst/>
                  </a:prstGeom>
                  <a:noFill/>
                </pic:spPr>
              </pic:pic>
            </a:graphicData>
          </a:graphic>
        </wp:inline>
      </w:drawing>
    </w:r>
    <w:r w:rsidR="00A34715">
      <w:rPr>
        <w:rFonts w:ascii="Calibri" w:hAnsi="Calibri"/>
        <w:color w:val="000000"/>
        <w:szCs w:val="22"/>
      </w:rPr>
      <w:tab/>
    </w:r>
    <w:r w:rsidR="00A34715">
      <w:rPr>
        <w:rFonts w:ascii="Calibri" w:hAnsi="Calibri"/>
        <w:color w:val="000000"/>
        <w:szCs w:val="2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CECCC" w14:textId="1E3C3037" w:rsidR="00585189" w:rsidRDefault="00AB045C" w:rsidP="00AB045C">
    <w:pPr>
      <w:pBdr>
        <w:top w:val="nil"/>
        <w:left w:val="nil"/>
        <w:bottom w:val="nil"/>
        <w:right w:val="nil"/>
        <w:between w:val="nil"/>
      </w:pBdr>
      <w:tabs>
        <w:tab w:val="center" w:pos="4536"/>
        <w:tab w:val="right" w:pos="9072"/>
      </w:tabs>
      <w:rPr>
        <w:rFonts w:ascii="Calibri" w:hAnsi="Calibri"/>
        <w:color w:val="4F81BD"/>
        <w:szCs w:val="22"/>
      </w:rPr>
    </w:pPr>
    <w:r>
      <w:rPr>
        <w:rFonts w:ascii="Calibri" w:hAnsi="Calibri"/>
        <w:noProof/>
        <w:color w:val="4F81BD"/>
        <w:szCs w:val="22"/>
      </w:rPr>
      <w:drawing>
        <wp:inline distT="0" distB="0" distL="0" distR="0" wp14:anchorId="34CCECD1" wp14:editId="34CCECD2">
          <wp:extent cx="1816100" cy="90805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site-logo-400x200@2x.png"/>
                  <pic:cNvPicPr/>
                </pic:nvPicPr>
                <pic:blipFill>
                  <a:blip r:embed="rId1">
                    <a:extLst>
                      <a:ext uri="{28A0092B-C50C-407E-A947-70E740481C1C}">
                        <a14:useLocalDpi xmlns:a14="http://schemas.microsoft.com/office/drawing/2010/main" val="0"/>
                      </a:ext>
                    </a:extLst>
                  </a:blip>
                  <a:stretch>
                    <a:fillRect/>
                  </a:stretch>
                </pic:blipFill>
                <pic:spPr>
                  <a:xfrm>
                    <a:off x="0" y="0"/>
                    <a:ext cx="1823208" cy="911604"/>
                  </a:xfrm>
                  <a:prstGeom prst="rect">
                    <a:avLst/>
                  </a:prstGeom>
                </pic:spPr>
              </pic:pic>
            </a:graphicData>
          </a:graphic>
        </wp:inline>
      </w:drawing>
    </w:r>
    <w:r>
      <w:rPr>
        <w:rFonts w:ascii="Calibri" w:hAnsi="Calibri"/>
        <w:color w:val="4F81BD"/>
        <w:szCs w:val="22"/>
      </w:rPr>
      <w:t xml:space="preserve">                                               </w:t>
    </w:r>
    <w:r w:rsidR="001762D1">
      <w:rPr>
        <w:rFonts w:ascii="Calibri" w:hAnsi="Calibri"/>
        <w:color w:val="4F81BD"/>
        <w:szCs w:val="22"/>
      </w:rPr>
      <w:t xml:space="preserve">   </w:t>
    </w:r>
    <w:r w:rsidR="00ED3099">
      <w:rPr>
        <w:rFonts w:ascii="Calibri" w:hAnsi="Calibri"/>
        <w:color w:val="4F81BD"/>
        <w:szCs w:val="22"/>
      </w:rPr>
      <w:t xml:space="preserve">   </w:t>
    </w:r>
    <w:r>
      <w:rPr>
        <w:rFonts w:ascii="Calibri" w:hAnsi="Calibri"/>
        <w:color w:val="4F81BD"/>
        <w:szCs w:val="22"/>
      </w:rPr>
      <w:t xml:space="preserve"> </w:t>
    </w:r>
    <w:r w:rsidR="00ED3099">
      <w:rPr>
        <w:rFonts w:ascii="Calibri" w:hAnsi="Calibri"/>
        <w:color w:val="4F81BD"/>
        <w:szCs w:val="22"/>
      </w:rPr>
      <w:t>Aktivitetsbeskrivning</w:t>
    </w:r>
    <w:r w:rsidR="00C26039">
      <w:rPr>
        <w:rFonts w:ascii="Calibri" w:hAnsi="Calibri"/>
        <w:color w:val="4F81BD"/>
        <w:szCs w:val="22"/>
      </w:rPr>
      <w:t xml:space="preserve"> |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C7545B"/>
    <w:multiLevelType w:val="multilevel"/>
    <w:tmpl w:val="F58CB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6747AC"/>
    <w:multiLevelType w:val="hybridMultilevel"/>
    <w:tmpl w:val="B254CF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771497D"/>
    <w:multiLevelType w:val="hybridMultilevel"/>
    <w:tmpl w:val="0EBC9E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15017FE"/>
    <w:multiLevelType w:val="hybridMultilevel"/>
    <w:tmpl w:val="8A08D580"/>
    <w:lvl w:ilvl="0" w:tplc="3376B2BC">
      <w:numFmt w:val="bullet"/>
      <w:lvlText w:val="-"/>
      <w:lvlJc w:val="left"/>
      <w:pPr>
        <w:ind w:left="1080" w:hanging="360"/>
      </w:pPr>
      <w:rPr>
        <w:rFonts w:ascii="Times New Roman" w:eastAsiaTheme="minorHAnsi"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15:restartNumberingAfterBreak="0">
    <w:nsid w:val="75F34CCE"/>
    <w:multiLevelType w:val="hybridMultilevel"/>
    <w:tmpl w:val="A18882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8CB5AA0"/>
    <w:multiLevelType w:val="hybridMultilevel"/>
    <w:tmpl w:val="6870F20C"/>
    <w:lvl w:ilvl="0" w:tplc="3B84A89E">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E234D90"/>
    <w:multiLevelType w:val="hybridMultilevel"/>
    <w:tmpl w:val="C4F0B2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936794914">
    <w:abstractNumId w:val="2"/>
  </w:num>
  <w:num w:numId="2" w16cid:durableId="1375958618">
    <w:abstractNumId w:val="6"/>
  </w:num>
  <w:num w:numId="3" w16cid:durableId="2091154487">
    <w:abstractNumId w:val="0"/>
  </w:num>
  <w:num w:numId="4" w16cid:durableId="503013855">
    <w:abstractNumId w:val="1"/>
  </w:num>
  <w:num w:numId="5" w16cid:durableId="1356805756">
    <w:abstractNumId w:val="5"/>
  </w:num>
  <w:num w:numId="6" w16cid:durableId="2109235722">
    <w:abstractNumId w:val="3"/>
  </w:num>
  <w:num w:numId="7" w16cid:durableId="1205370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189"/>
    <w:rsid w:val="000169A7"/>
    <w:rsid w:val="00036A4E"/>
    <w:rsid w:val="0004752E"/>
    <w:rsid w:val="00054344"/>
    <w:rsid w:val="00054A7C"/>
    <w:rsid w:val="0006440F"/>
    <w:rsid w:val="0009447C"/>
    <w:rsid w:val="000A7D2B"/>
    <w:rsid w:val="00113248"/>
    <w:rsid w:val="0014693C"/>
    <w:rsid w:val="001762D1"/>
    <w:rsid w:val="001A59A6"/>
    <w:rsid w:val="001E20F3"/>
    <w:rsid w:val="001F2F0E"/>
    <w:rsid w:val="00211AFA"/>
    <w:rsid w:val="00244E5C"/>
    <w:rsid w:val="00275459"/>
    <w:rsid w:val="002D1974"/>
    <w:rsid w:val="002D3AE5"/>
    <w:rsid w:val="002F72DF"/>
    <w:rsid w:val="003273E0"/>
    <w:rsid w:val="003A4BB3"/>
    <w:rsid w:val="003A542B"/>
    <w:rsid w:val="003D7909"/>
    <w:rsid w:val="003E2A33"/>
    <w:rsid w:val="003E5F16"/>
    <w:rsid w:val="003E7353"/>
    <w:rsid w:val="00414D4F"/>
    <w:rsid w:val="00440168"/>
    <w:rsid w:val="00450E40"/>
    <w:rsid w:val="00523060"/>
    <w:rsid w:val="005304DD"/>
    <w:rsid w:val="00585189"/>
    <w:rsid w:val="00597ED5"/>
    <w:rsid w:val="005D1FCF"/>
    <w:rsid w:val="005F4151"/>
    <w:rsid w:val="00634A80"/>
    <w:rsid w:val="00642794"/>
    <w:rsid w:val="00652199"/>
    <w:rsid w:val="00662655"/>
    <w:rsid w:val="00675C47"/>
    <w:rsid w:val="006811DF"/>
    <w:rsid w:val="006B0D96"/>
    <w:rsid w:val="007048FC"/>
    <w:rsid w:val="0072180D"/>
    <w:rsid w:val="00752DD5"/>
    <w:rsid w:val="007A47F3"/>
    <w:rsid w:val="007A6FE4"/>
    <w:rsid w:val="007C42D3"/>
    <w:rsid w:val="007C4C9C"/>
    <w:rsid w:val="007E7A54"/>
    <w:rsid w:val="00832E29"/>
    <w:rsid w:val="00866C93"/>
    <w:rsid w:val="00891E63"/>
    <w:rsid w:val="0089789B"/>
    <w:rsid w:val="008C3C2E"/>
    <w:rsid w:val="008C3E02"/>
    <w:rsid w:val="008C5869"/>
    <w:rsid w:val="008C5DFD"/>
    <w:rsid w:val="008C6275"/>
    <w:rsid w:val="009035E8"/>
    <w:rsid w:val="00906B3D"/>
    <w:rsid w:val="0090741A"/>
    <w:rsid w:val="009362B1"/>
    <w:rsid w:val="0093734B"/>
    <w:rsid w:val="00956B91"/>
    <w:rsid w:val="00996002"/>
    <w:rsid w:val="00996296"/>
    <w:rsid w:val="009A0212"/>
    <w:rsid w:val="009B030E"/>
    <w:rsid w:val="009C3E5C"/>
    <w:rsid w:val="009C7FD6"/>
    <w:rsid w:val="009D1FB7"/>
    <w:rsid w:val="00A14732"/>
    <w:rsid w:val="00A34715"/>
    <w:rsid w:val="00AB045C"/>
    <w:rsid w:val="00AB57C1"/>
    <w:rsid w:val="00AB6591"/>
    <w:rsid w:val="00AE5EAC"/>
    <w:rsid w:val="00AE6605"/>
    <w:rsid w:val="00B16E6D"/>
    <w:rsid w:val="00B17313"/>
    <w:rsid w:val="00B90E2A"/>
    <w:rsid w:val="00C26039"/>
    <w:rsid w:val="00C81042"/>
    <w:rsid w:val="00D1491B"/>
    <w:rsid w:val="00D437E6"/>
    <w:rsid w:val="00D454C4"/>
    <w:rsid w:val="00D7153C"/>
    <w:rsid w:val="00DB4AF8"/>
    <w:rsid w:val="00DD7F75"/>
    <w:rsid w:val="00DE2D7E"/>
    <w:rsid w:val="00DF524F"/>
    <w:rsid w:val="00DF55F7"/>
    <w:rsid w:val="00E037AF"/>
    <w:rsid w:val="00E240F7"/>
    <w:rsid w:val="00E5266A"/>
    <w:rsid w:val="00E732DD"/>
    <w:rsid w:val="00E84981"/>
    <w:rsid w:val="00ED3099"/>
    <w:rsid w:val="00EF6D58"/>
    <w:rsid w:val="00F46355"/>
    <w:rsid w:val="00FB37EC"/>
    <w:rsid w:val="00FC1F51"/>
    <w:rsid w:val="00FF08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CCEC45"/>
  <w15:docId w15:val="{AC1C60D4-4444-4F23-BA8F-270C59670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EF9"/>
    <w:rPr>
      <w:rFonts w:asciiTheme="minorHAnsi" w:hAnsiTheme="minorHAnsi"/>
      <w:szCs w:val="24"/>
    </w:rPr>
  </w:style>
  <w:style w:type="paragraph" w:styleId="Rubrik1">
    <w:name w:val="heading 1"/>
    <w:basedOn w:val="Normal"/>
    <w:next w:val="Normal"/>
    <w:qFormat/>
    <w:rsid w:val="00591AB7"/>
    <w:pPr>
      <w:keepNext/>
      <w:spacing w:before="480" w:after="120"/>
      <w:outlineLvl w:val="0"/>
    </w:pPr>
    <w:rPr>
      <w:rFonts w:asciiTheme="majorHAnsi" w:hAnsiTheme="majorHAnsi" w:cs="Arial"/>
      <w:b/>
      <w:bCs/>
      <w:kern w:val="32"/>
      <w:sz w:val="28"/>
      <w:szCs w:val="32"/>
    </w:rPr>
  </w:style>
  <w:style w:type="paragraph" w:styleId="Rubrik2">
    <w:name w:val="heading 2"/>
    <w:basedOn w:val="Normal"/>
    <w:next w:val="Normal"/>
    <w:qFormat/>
    <w:rsid w:val="00881EF9"/>
    <w:pPr>
      <w:keepNext/>
      <w:spacing w:before="200" w:after="0"/>
      <w:outlineLvl w:val="1"/>
    </w:pPr>
    <w:rPr>
      <w:rFonts w:asciiTheme="majorHAnsi" w:hAnsiTheme="majorHAnsi" w:cs="Arial"/>
      <w:b/>
      <w:bCs/>
      <w:iCs/>
      <w:sz w:val="26"/>
      <w:szCs w:val="28"/>
    </w:rPr>
  </w:style>
  <w:style w:type="paragraph" w:styleId="Rubrik3">
    <w:name w:val="heading 3"/>
    <w:basedOn w:val="Normal"/>
    <w:next w:val="Normal"/>
    <w:qFormat/>
    <w:rsid w:val="00881EF9"/>
    <w:pPr>
      <w:keepNext/>
      <w:spacing w:before="200" w:after="0"/>
      <w:outlineLvl w:val="2"/>
    </w:pPr>
    <w:rPr>
      <w:rFonts w:asciiTheme="majorHAnsi" w:hAnsiTheme="majorHAnsi" w:cs="Arial"/>
      <w:b/>
      <w:bCs/>
      <w:szCs w:val="26"/>
    </w:rPr>
  </w:style>
  <w:style w:type="paragraph" w:styleId="Rubrik4">
    <w:name w:val="heading 4"/>
    <w:basedOn w:val="Normal"/>
    <w:next w:val="Normal"/>
    <w:qFormat/>
    <w:rsid w:val="00881EF9"/>
    <w:pPr>
      <w:keepNext/>
      <w:spacing w:before="200" w:after="0"/>
      <w:outlineLvl w:val="3"/>
    </w:pPr>
    <w:rPr>
      <w:rFonts w:asciiTheme="majorHAnsi" w:hAnsiTheme="majorHAnsi"/>
      <w:b/>
      <w:bCs/>
      <w:i/>
      <w:szCs w:val="28"/>
    </w:rPr>
  </w:style>
  <w:style w:type="paragraph" w:styleId="Rubrik5">
    <w:name w:val="heading 5"/>
    <w:basedOn w:val="Normal"/>
    <w:next w:val="Normal"/>
    <w:qFormat/>
    <w:rsid w:val="00881EF9"/>
    <w:pPr>
      <w:spacing w:before="480" w:after="0"/>
      <w:outlineLvl w:val="4"/>
    </w:pPr>
    <w:rPr>
      <w:rFonts w:asciiTheme="majorHAnsi" w:hAnsiTheme="majorHAnsi"/>
      <w:b/>
      <w:bCs/>
      <w:iCs/>
      <w:sz w:val="36"/>
      <w:szCs w:val="26"/>
    </w:rPr>
  </w:style>
  <w:style w:type="paragraph" w:styleId="Rubrik6">
    <w:name w:val="heading 6"/>
    <w:basedOn w:val="Normal"/>
    <w:next w:val="Normal"/>
    <w:link w:val="Rubrik6Char"/>
    <w:uiPriority w:val="9"/>
    <w:semiHidden/>
    <w:unhideWhenUsed/>
    <w:qFormat/>
    <w:rsid w:val="00881EF9"/>
    <w:pPr>
      <w:spacing w:before="480" w:after="0"/>
      <w:outlineLvl w:val="5"/>
    </w:pPr>
    <w:rPr>
      <w:rFonts w:asciiTheme="majorHAnsi" w:eastAsiaTheme="minorEastAsia" w:hAnsiTheme="majorHAnsi" w:cstheme="minorBidi"/>
      <w:b/>
      <w:bCs/>
      <w:sz w:val="3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Sidnummer">
    <w:name w:val="page number"/>
    <w:basedOn w:val="Standardstycketeckensnitt"/>
    <w:semiHidden/>
  </w:style>
  <w:style w:type="character" w:styleId="Hyperlnk">
    <w:name w:val="Hyperlink"/>
    <w:semiHidden/>
    <w:rPr>
      <w:rFonts w:ascii="Arial" w:hAnsi="Arial"/>
      <w:color w:val="0000FF"/>
      <w:sz w:val="20"/>
      <w:u w:val="none"/>
    </w:rPr>
  </w:style>
  <w:style w:type="paragraph" w:styleId="Sidhuvud">
    <w:name w:val="header"/>
    <w:basedOn w:val="Normal"/>
    <w:link w:val="SidhuvudChar"/>
    <w:uiPriority w:val="99"/>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paragraph" w:styleId="Ballongtext">
    <w:name w:val="Balloon Text"/>
    <w:basedOn w:val="Normal"/>
    <w:semiHidden/>
    <w:rPr>
      <w:rFonts w:ascii="Tahoma" w:hAnsi="Tahoma" w:cs="Tahoma"/>
      <w:sz w:val="16"/>
      <w:szCs w:val="16"/>
    </w:rPr>
  </w:style>
  <w:style w:type="paragraph" w:styleId="Ingetavstnd">
    <w:name w:val="No Spacing"/>
    <w:uiPriority w:val="1"/>
    <w:qFormat/>
    <w:rsid w:val="00881EF9"/>
    <w:rPr>
      <w:rFonts w:asciiTheme="minorHAnsi" w:hAnsiTheme="minorHAnsi"/>
      <w:szCs w:val="24"/>
    </w:rPr>
  </w:style>
  <w:style w:type="character" w:customStyle="1" w:styleId="Rubrik6Char">
    <w:name w:val="Rubrik 6 Char"/>
    <w:basedOn w:val="Standardstycketeckensnitt"/>
    <w:link w:val="Rubrik6"/>
    <w:uiPriority w:val="9"/>
    <w:semiHidden/>
    <w:rsid w:val="00881EF9"/>
    <w:rPr>
      <w:rFonts w:asciiTheme="majorHAnsi" w:eastAsiaTheme="minorEastAsia" w:hAnsiTheme="majorHAnsi" w:cstheme="minorBidi"/>
      <w:b/>
      <w:bCs/>
      <w:sz w:val="32"/>
      <w:szCs w:val="22"/>
    </w:rPr>
  </w:style>
  <w:style w:type="character" w:customStyle="1" w:styleId="SidfotChar">
    <w:name w:val="Sidfot Char"/>
    <w:basedOn w:val="Standardstycketeckensnitt"/>
    <w:link w:val="Sidfot"/>
    <w:uiPriority w:val="99"/>
    <w:rsid w:val="0021611C"/>
    <w:rPr>
      <w:rFonts w:asciiTheme="minorHAnsi" w:hAnsiTheme="minorHAnsi"/>
      <w:sz w:val="22"/>
      <w:szCs w:val="24"/>
    </w:rPr>
  </w:style>
  <w:style w:type="paragraph" w:styleId="Liststycke">
    <w:name w:val="List Paragraph"/>
    <w:basedOn w:val="Normal"/>
    <w:uiPriority w:val="34"/>
    <w:qFormat/>
    <w:rsid w:val="00FA7919"/>
    <w:pPr>
      <w:ind w:left="720"/>
      <w:contextualSpacing/>
    </w:pPr>
  </w:style>
  <w:style w:type="paragraph" w:customStyle="1" w:styleId="Default">
    <w:name w:val="Default"/>
    <w:rsid w:val="00E6235F"/>
    <w:pPr>
      <w:autoSpaceDE w:val="0"/>
      <w:autoSpaceDN w:val="0"/>
      <w:adjustRightInd w:val="0"/>
    </w:pPr>
    <w:rPr>
      <w:color w:val="000000"/>
      <w:sz w:val="24"/>
      <w:szCs w:val="24"/>
    </w:rPr>
  </w:style>
  <w:style w:type="character" w:customStyle="1" w:styleId="SidhuvudChar">
    <w:name w:val="Sidhuvud Char"/>
    <w:basedOn w:val="Standardstycketeckensnitt"/>
    <w:link w:val="Sidhuvud"/>
    <w:uiPriority w:val="99"/>
    <w:rsid w:val="00A05B19"/>
    <w:rPr>
      <w:rFonts w:asciiTheme="minorHAnsi" w:hAnsiTheme="minorHAnsi"/>
      <w:sz w:val="22"/>
      <w:szCs w:val="24"/>
    </w:rPr>
  </w:style>
  <w:style w:type="paragraph" w:styleId="Underrubrik">
    <w:name w:val="Subtitle"/>
    <w:basedOn w:val="Normal"/>
    <w:next w:val="Normal"/>
    <w:pPr>
      <w:keepNext/>
      <w:keepLines/>
      <w:spacing w:before="360" w:after="80"/>
    </w:pPr>
    <w:rPr>
      <w:rFonts w:ascii="Georgia" w:eastAsia="Georgia" w:hAnsi="Georgia" w:cs="Georgia"/>
      <w:i/>
      <w:color w:val="666666"/>
      <w:sz w:val="48"/>
      <w:szCs w:val="48"/>
    </w:rPr>
  </w:style>
  <w:style w:type="table" w:styleId="Tabellrutnt">
    <w:name w:val="Table Grid"/>
    <w:basedOn w:val="Normaltabell"/>
    <w:uiPriority w:val="59"/>
    <w:rsid w:val="00C26039"/>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Standardstycketeckensnitt"/>
    <w:rsid w:val="00681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969041">
      <w:bodyDiv w:val="1"/>
      <w:marLeft w:val="0"/>
      <w:marRight w:val="0"/>
      <w:marTop w:val="0"/>
      <w:marBottom w:val="0"/>
      <w:divBdr>
        <w:top w:val="none" w:sz="0" w:space="0" w:color="auto"/>
        <w:left w:val="none" w:sz="0" w:space="0" w:color="auto"/>
        <w:bottom w:val="none" w:sz="0" w:space="0" w:color="auto"/>
        <w:right w:val="none" w:sz="0" w:space="0" w:color="auto"/>
      </w:divBdr>
      <w:divsChild>
        <w:div w:id="89142738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8cc8b7d-dbd2-4082-9b05-298b29db94cb" xsi:nil="true"/>
    <lcf76f155ced4ddcb4097134ff3c332f xmlns="b638fe0e-f696-4281-afc1-d1770ed2d6d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0DB544B7BF97B4CB80E952B6CBB3ADB" ma:contentTypeVersion="16" ma:contentTypeDescription="Skapa ett nytt dokument." ma:contentTypeScope="" ma:versionID="0ba0820209fdabd0c07bd2e0cf4b1f20">
  <xsd:schema xmlns:xsd="http://www.w3.org/2001/XMLSchema" xmlns:xs="http://www.w3.org/2001/XMLSchema" xmlns:p="http://schemas.microsoft.com/office/2006/metadata/properties" xmlns:ns2="b638fe0e-f696-4281-afc1-d1770ed2d6de" xmlns:ns3="58cc8b7d-dbd2-4082-9b05-298b29db94cb" targetNamespace="http://schemas.microsoft.com/office/2006/metadata/properties" ma:root="true" ma:fieldsID="9150bb49eff22e915b121763d9d1394e" ns2:_="" ns3:_="">
    <xsd:import namespace="b638fe0e-f696-4281-afc1-d1770ed2d6de"/>
    <xsd:import namespace="58cc8b7d-dbd2-4082-9b05-298b29db94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38fe0e-f696-4281-afc1-d1770ed2d6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cdfc2117-2f0a-4bc3-b8f7-fac6b196429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cc8b7d-dbd2-4082-9b05-298b29db94cb"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508668ad-eb16-4876-964c-7bf5694fc4e1}" ma:internalName="TaxCatchAll" ma:showField="CatchAllData" ma:web="58cc8b7d-dbd2-4082-9b05-298b29db94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48031C-258C-4220-A1C1-7860649FE043}">
  <ds:schemaRefs>
    <ds:schemaRef ds:uri="http://schemas.microsoft.com/office/2006/metadata/properties"/>
    <ds:schemaRef ds:uri="http://schemas.microsoft.com/office/infopath/2007/PartnerControls"/>
    <ds:schemaRef ds:uri="58cc8b7d-dbd2-4082-9b05-298b29db94cb"/>
    <ds:schemaRef ds:uri="b638fe0e-f696-4281-afc1-d1770ed2d6de"/>
  </ds:schemaRefs>
</ds:datastoreItem>
</file>

<file path=customXml/itemProps2.xml><?xml version="1.0" encoding="utf-8"?>
<ds:datastoreItem xmlns:ds="http://schemas.openxmlformats.org/officeDocument/2006/customXml" ds:itemID="{4D9BC066-C55E-4A26-8550-3FE8F6A8B67E}">
  <ds:schemaRefs>
    <ds:schemaRef ds:uri="http://schemas.microsoft.com/sharepoint/v3/contenttype/forms"/>
  </ds:schemaRefs>
</ds:datastoreItem>
</file>

<file path=customXml/itemProps3.xml><?xml version="1.0" encoding="utf-8"?>
<ds:datastoreItem xmlns:ds="http://schemas.openxmlformats.org/officeDocument/2006/customXml" ds:itemID="{F030496C-D7DB-45B8-944C-E4A6F5084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38fe0e-f696-4281-afc1-d1770ed2d6de"/>
    <ds:schemaRef ds:uri="58cc8b7d-dbd2-4082-9b05-298b29db94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2</Pages>
  <Words>562</Words>
  <Characters>2984</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Erna</dc:creator>
  <cp:lastModifiedBy>Fatmir Demo</cp:lastModifiedBy>
  <cp:revision>39</cp:revision>
  <dcterms:created xsi:type="dcterms:W3CDTF">2023-02-28T08:00:00Z</dcterms:created>
  <dcterms:modified xsi:type="dcterms:W3CDTF">2023-02-28T10:54:00Z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0x010100A0DB544B7BF97B4CB80E952B6CBB3ADB</vt:lpwstr>
  </property>
  <property fmtid="{D5CDD505-2E9C-101B-9397-08002B2CF9AE}" pid="3" name="MediaServiceImageTags">
    <vt:lpwstr/>
  </property>
</Properties>
</file>